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29" w:rsidRPr="00430B29" w:rsidRDefault="00430B29" w:rsidP="00430B29">
      <w:pPr>
        <w:spacing w:after="0" w:line="240" w:lineRule="auto"/>
        <w:outlineLvl w:val="4"/>
        <w:rPr>
          <w:rFonts w:ascii="Tahoma" w:eastAsia="Times New Roman" w:hAnsi="Tahoma" w:cs="Tahoma"/>
          <w:color w:val="212529"/>
          <w:sz w:val="36"/>
          <w:szCs w:val="20"/>
          <w:u w:val="single"/>
          <w:lang w:eastAsia="el-GR"/>
        </w:rPr>
      </w:pPr>
      <w:proofErr w:type="spellStart"/>
      <w:r w:rsidRPr="00430B29">
        <w:rPr>
          <w:rFonts w:ascii="Tahoma" w:eastAsia="Times New Roman" w:hAnsi="Tahoma" w:cs="Tahoma"/>
          <w:color w:val="212529"/>
          <w:sz w:val="36"/>
          <w:szCs w:val="20"/>
          <w:u w:val="single"/>
          <w:lang w:eastAsia="el-GR"/>
        </w:rPr>
        <w:t>Transport</w:t>
      </w:r>
      <w:proofErr w:type="spellEnd"/>
      <w:r w:rsidRPr="00430B29">
        <w:rPr>
          <w:rFonts w:ascii="Tahoma" w:eastAsia="Times New Roman" w:hAnsi="Tahoma" w:cs="Tahoma"/>
          <w:color w:val="212529"/>
          <w:sz w:val="36"/>
          <w:szCs w:val="20"/>
          <w:u w:val="single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212529"/>
          <w:sz w:val="36"/>
          <w:szCs w:val="20"/>
          <w:u w:val="single"/>
          <w:lang w:eastAsia="el-GR"/>
        </w:rPr>
        <w:t>Packages</w:t>
      </w:r>
      <w:proofErr w:type="spellEnd"/>
    </w:p>
    <w:p w:rsidR="00430B29" w:rsidRPr="00430B29" w:rsidRDefault="00430B29" w:rsidP="00430B29">
      <w:pPr>
        <w:spacing w:after="0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</w:p>
    <w:p w:rsidR="00430B29" w:rsidRPr="00430B29" w:rsidRDefault="00430B29" w:rsidP="00430B29">
      <w:pPr>
        <w:spacing w:after="100" w:afterAutospacing="1" w:line="240" w:lineRule="auto"/>
        <w:outlineLvl w:val="3"/>
        <w:rPr>
          <w:rFonts w:ascii="Tahoma" w:eastAsia="Times New Roman" w:hAnsi="Tahoma" w:cs="Tahoma"/>
          <w:color w:val="212529"/>
          <w:sz w:val="44"/>
          <w:szCs w:val="24"/>
          <w:lang w:eastAsia="el-GR"/>
        </w:rPr>
      </w:pP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Package</w:t>
      </w:r>
      <w:proofErr w:type="spellEnd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 xml:space="preserve"> 1:</w:t>
      </w:r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>April</w:t>
      </w:r>
      <w:proofErr w:type="spellEnd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11 - 14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  <w:t>€60 per person / €68 per person depending on the hotel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Transport from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 or port to the hotel or the stadium, according to your confirmation on the reservation form.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20:30 hrs: Transport from the stadium to the hotel.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April 12 &amp; 13: 2 days - 1 round-trip transfer per day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08:15 or 12:40: Transport from the hotel to the stadium.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16:00 or 20:30: Transport from the stadium to the hotel.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April 14: Transport from the hotel to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airport, port, or the stadium.</w:t>
      </w:r>
    </w:p>
    <w:p w:rsidR="00430B29" w:rsidRPr="00430B29" w:rsidRDefault="00430B29" w:rsidP="00430B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Transport from the stadium to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 or port.</w:t>
      </w:r>
    </w:p>
    <w:p w:rsidR="00430B29" w:rsidRPr="00430B29" w:rsidRDefault="00430B29" w:rsidP="00430B29">
      <w:pPr>
        <w:spacing w:after="100" w:afterAutospacing="1" w:line="240" w:lineRule="auto"/>
        <w:outlineLvl w:val="3"/>
        <w:rPr>
          <w:rFonts w:ascii="Tahoma" w:eastAsia="Times New Roman" w:hAnsi="Tahoma" w:cs="Tahoma"/>
          <w:color w:val="212529"/>
          <w:sz w:val="44"/>
          <w:szCs w:val="24"/>
          <w:lang w:eastAsia="el-GR"/>
        </w:rPr>
      </w:pP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Package</w:t>
      </w:r>
      <w:proofErr w:type="spellEnd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 xml:space="preserve"> 2:</w:t>
      </w:r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>April</w:t>
      </w:r>
      <w:proofErr w:type="spellEnd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11 - 15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  <w:t>€77 per person / €85 per person depending on the hotel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Transport from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 or port to the hotel or the stadium.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20:30 hrs: Transport from the stadium to the hotel.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April 12, 13, &amp; 14: 3 days - 1 round-trip transfer per day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08:15 or 12:40: Transport from the hotel to the stadium.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16:00 or 20:30: Transport from the stadium to the hotel.</w:t>
      </w:r>
    </w:p>
    <w:p w:rsidR="00430B29" w:rsidRPr="00430B29" w:rsidRDefault="00430B29" w:rsidP="00430B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April 15: Transport from the hotel to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airport, port, or the stadium.</w:t>
      </w:r>
    </w:p>
    <w:p w:rsidR="00430B29" w:rsidRPr="00430B29" w:rsidRDefault="00430B29" w:rsidP="00430B29">
      <w:pPr>
        <w:spacing w:after="100" w:afterAutospacing="1" w:line="240" w:lineRule="auto"/>
        <w:outlineLvl w:val="3"/>
        <w:rPr>
          <w:rFonts w:ascii="Tahoma" w:eastAsia="Times New Roman" w:hAnsi="Tahoma" w:cs="Tahoma"/>
          <w:color w:val="212529"/>
          <w:sz w:val="44"/>
          <w:szCs w:val="24"/>
          <w:lang w:eastAsia="el-GR"/>
        </w:rPr>
      </w:pP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Package</w:t>
      </w:r>
      <w:proofErr w:type="spellEnd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 xml:space="preserve"> 3:</w:t>
      </w:r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>April</w:t>
      </w:r>
      <w:proofErr w:type="spellEnd"/>
      <w:r w:rsidRPr="00430B29">
        <w:rPr>
          <w:rFonts w:ascii="Tahoma" w:eastAsia="Times New Roman" w:hAnsi="Tahoma" w:cs="Tahoma"/>
          <w:color w:val="212529"/>
          <w:sz w:val="44"/>
          <w:szCs w:val="24"/>
          <w:lang w:eastAsia="el-GR"/>
        </w:rPr>
        <w:t xml:space="preserve"> 10 - 15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b/>
          <w:color w:val="212529"/>
          <w:sz w:val="18"/>
          <w:szCs w:val="9"/>
          <w:lang w:val="en-US" w:eastAsia="el-GR"/>
        </w:rPr>
        <w:t>€77 per person / €85 per person depending on the hotel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April 10: Transport from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 or port to the hotel.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April 11, 12, 13, &amp; 14: 4 days - 1 round-trip transfer per day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08:15 or 12:40: Transport from the hotel to the stadium.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16:00 or 20:30: Transport from the stadium to the hotel.</w:t>
      </w:r>
    </w:p>
    <w:p w:rsidR="00430B29" w:rsidRPr="00430B29" w:rsidRDefault="00430B29" w:rsidP="00430B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April 15: Transport from the hotel to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Heraklion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airport, port, or the stadium.</w:t>
      </w:r>
    </w:p>
    <w:p w:rsidR="00430B29" w:rsidRPr="00430B29" w:rsidRDefault="00430B29" w:rsidP="00430B29">
      <w:pPr>
        <w:spacing w:after="100" w:afterAutospacing="1" w:line="240" w:lineRule="auto"/>
        <w:outlineLvl w:val="3"/>
        <w:rPr>
          <w:rFonts w:ascii="Tahoma" w:eastAsia="Times New Roman" w:hAnsi="Tahoma" w:cs="Tahoma"/>
          <w:color w:val="C00000"/>
          <w:sz w:val="44"/>
          <w:szCs w:val="24"/>
          <w:lang w:eastAsia="el-GR"/>
        </w:rPr>
      </w:pP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Transport</w:t>
      </w:r>
      <w:proofErr w:type="spellEnd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Reservation</w:t>
      </w:r>
      <w:proofErr w:type="spellEnd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 xml:space="preserve"> </w:t>
      </w:r>
      <w:proofErr w:type="spellStart"/>
      <w:r w:rsidRPr="00430B29">
        <w:rPr>
          <w:rFonts w:ascii="Tahoma" w:eastAsia="Times New Roman" w:hAnsi="Tahoma" w:cs="Tahoma"/>
          <w:color w:val="C00000"/>
          <w:sz w:val="44"/>
          <w:szCs w:val="24"/>
          <w:lang w:eastAsia="el-GR"/>
        </w:rPr>
        <w:t>Terms</w:t>
      </w:r>
      <w:proofErr w:type="spellEnd"/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Private group or individual transfer programs are available upon request.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All transfers are conducted by luxury air-conditioned coaches.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Amendments of participation in the bus schedule will not be accepted after April 9, 2025.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Shuttle Bus Service (Stadium - City Center - Stadium): Upon pre-booking (schedule and cost to be announced).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Short Duration Excursions from the stadium returning to the stadium: Upon pre-booking.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Tailor-made excursions for individuals, small, and larger groups are provided upon request.</w:t>
      </w:r>
    </w:p>
    <w:p w:rsidR="00430B29" w:rsidRPr="00430B29" w:rsidRDefault="00430B29" w:rsidP="00430B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</w:pPr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Please fill in the transportation form with all required details and send to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Kourkounis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Tours SA at </w:t>
      </w:r>
      <w:hyperlink r:id="rId5" w:history="1">
        <w:r w:rsidRPr="00430B29">
          <w:rPr>
            <w:rFonts w:ascii="Tahoma" w:eastAsia="Times New Roman" w:hAnsi="Tahoma" w:cs="Tahoma"/>
            <w:color w:val="007BFF"/>
            <w:sz w:val="18"/>
            <w:lang w:val="en-US" w:eastAsia="el-GR"/>
          </w:rPr>
          <w:t>mrc@kourkounis.gr</w:t>
        </w:r>
      </w:hyperlink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 at your soonest convenience till 30th March 2025. Amendments on the form will be accepted till April 5th, 2025. Every new form </w:t>
      </w:r>
      <w:proofErr w:type="gram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replaces</w:t>
      </w:r>
      <w:proofErr w:type="gram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the previous one. </w:t>
      </w:r>
      <w:proofErr w:type="spellStart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>Kourkounis</w:t>
      </w:r>
      <w:proofErr w:type="spellEnd"/>
      <w:r w:rsidRPr="00430B29">
        <w:rPr>
          <w:rFonts w:ascii="Tahoma" w:eastAsia="Times New Roman" w:hAnsi="Tahoma" w:cs="Tahoma"/>
          <w:color w:val="212529"/>
          <w:sz w:val="18"/>
          <w:szCs w:val="9"/>
          <w:lang w:val="en-US" w:eastAsia="el-GR"/>
        </w:rPr>
        <w:t xml:space="preserve"> Tours carries no responsibility for any change of transport details that has not been communicated in writing till April 5th, 2025.</w:t>
      </w:r>
    </w:p>
    <w:p w:rsidR="00C61909" w:rsidRPr="00430B29" w:rsidRDefault="00C61909">
      <w:pPr>
        <w:rPr>
          <w:rFonts w:ascii="Tahoma" w:hAnsi="Tahoma" w:cs="Tahoma"/>
          <w:sz w:val="40"/>
          <w:lang w:val="en-US"/>
        </w:rPr>
      </w:pPr>
    </w:p>
    <w:sectPr w:rsidR="00C61909" w:rsidRPr="00430B29" w:rsidSect="00C61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0AA"/>
    <w:multiLevelType w:val="multilevel"/>
    <w:tmpl w:val="703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532F"/>
    <w:multiLevelType w:val="multilevel"/>
    <w:tmpl w:val="F926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67F82"/>
    <w:multiLevelType w:val="multilevel"/>
    <w:tmpl w:val="FCF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F4C5E"/>
    <w:multiLevelType w:val="multilevel"/>
    <w:tmpl w:val="DA7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0B29"/>
    <w:rsid w:val="00430B29"/>
    <w:rsid w:val="00C6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09"/>
  </w:style>
  <w:style w:type="paragraph" w:styleId="4">
    <w:name w:val="heading 4"/>
    <w:basedOn w:val="a"/>
    <w:link w:val="4Char"/>
    <w:uiPriority w:val="9"/>
    <w:qFormat/>
    <w:rsid w:val="00430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430B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30B2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430B2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430B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EE2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c@kourkouni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2025-01-29T09:29:00Z</cp:lastPrinted>
  <dcterms:created xsi:type="dcterms:W3CDTF">2025-01-29T09:23:00Z</dcterms:created>
  <dcterms:modified xsi:type="dcterms:W3CDTF">2025-01-29T09:29:00Z</dcterms:modified>
</cp:coreProperties>
</file>